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LICA Programs: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"/>
        <w:gridCol w:w="1455"/>
        <w:gridCol w:w="1665"/>
        <w:gridCol w:w="1170"/>
        <w:gridCol w:w="1800"/>
        <w:gridCol w:w="1740"/>
        <w:gridCol w:w="1125"/>
        <w:tblGridChange w:id="0">
          <w:tblGrid>
            <w:gridCol w:w="495"/>
            <w:gridCol w:w="1455"/>
            <w:gridCol w:w="1665"/>
            <w:gridCol w:w="1170"/>
            <w:gridCol w:w="1800"/>
            <w:gridCol w:w="174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Participants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Award 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Authority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Hybrid Distance Learning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Logistics and Supply Chain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Fall/Spring Semesters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hanging="9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Residents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0" w:right="0" w:hanging="9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Master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EBS/HWU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Research Methodology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Qualitative Analysis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Quantitative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Fall/Spring Semesters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hanging="9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hanging="9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0" w:right="0" w:hanging="9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PhD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Kuehne/LICA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LICA/GTS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LSCM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Inbound Logistics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Production Logistics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Outbound Logistics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Fall/Spring Semesters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8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Kuehne/LICA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LICA/GTS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 MBA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00" w:right="0" w:hanging="10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Fall/Spring Semesters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80" w:right="0" w:hanging="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LICA/GTS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 Software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0" w:right="0" w:hanging="9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Language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Scheduled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80" w:right="0" w:hanging="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LICA/GTS</w:t>
            </w:r>
          </w:p>
        </w:tc>
      </w:tr>
      <w:tr>
        <w:trPr>
          <w:cantSplit w:val="0"/>
          <w:trHeight w:val="779.4458007812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LSCM Seminar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0" w:right="0" w:hanging="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Logistics and Supply Chain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Annually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hanging="8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Industry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hanging="8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Government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hanging="8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Academia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Kuehne/LICA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LICA/GTS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LSCM Train-The-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Trainer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0" w:right="0" w:hanging="9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Logistics and Supply Chain Management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Annually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University Professors and  Instructors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Kuehne/LICA Certificate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LICA/GTS</w:t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5812" cy="685304"/>
          <wp:effectExtent b="0" l="0" r="0" t="0"/>
          <wp:docPr id="156186828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5812" cy="6853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A05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B1383A"/>
  </w:style>
  <w:style w:type="character" w:styleId="DateChar" w:customStyle="1">
    <w:name w:val="Date Char"/>
    <w:basedOn w:val="DefaultParagraphFont"/>
    <w:link w:val="Date"/>
    <w:uiPriority w:val="99"/>
    <w:semiHidden w:val="1"/>
    <w:rsid w:val="00B1383A"/>
  </w:style>
  <w:style w:type="paragraph" w:styleId="Header">
    <w:name w:val="header"/>
    <w:basedOn w:val="Normal"/>
    <w:link w:val="HeaderChar"/>
    <w:uiPriority w:val="99"/>
    <w:unhideWhenUsed w:val="1"/>
    <w:rsid w:val="00B138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383A"/>
  </w:style>
  <w:style w:type="paragraph" w:styleId="Footer">
    <w:name w:val="footer"/>
    <w:basedOn w:val="Normal"/>
    <w:link w:val="FooterChar"/>
    <w:uiPriority w:val="99"/>
    <w:unhideWhenUsed w:val="1"/>
    <w:rsid w:val="00B138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383A"/>
  </w:style>
  <w:style w:type="table" w:styleId="TableGrid">
    <w:name w:val="Table Grid"/>
    <w:basedOn w:val="TableNormal"/>
    <w:uiPriority w:val="39"/>
    <w:rsid w:val="002148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54B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2UXUidxwW18BGpQzby9JfZ+eQ==">CgMxLjA4AHIhMVMtZm1EdlVJUE9FSkRVMzhibVgyU3ZrbmtkV0k0OGFK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2024-04-11T08:07:00Z</dcterms:created>
  <dc:creator>Denny Cho</dc:creator>
</cp:coreProperties>
</file>